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F6A7" w14:textId="694BDF5B" w:rsidR="00E8069E" w:rsidRDefault="00CD084E" w:rsidP="00914A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Coordinator for Spiritual Life</w:t>
      </w:r>
      <w:r w:rsidR="0085524D">
        <w:rPr>
          <w:b/>
          <w:sz w:val="40"/>
          <w:szCs w:val="40"/>
        </w:rPr>
        <w:t xml:space="preserve"> and Interfaith Engagement</w:t>
      </w:r>
    </w:p>
    <w:p w14:paraId="1C90EFBC" w14:textId="0040C844" w:rsidR="00513A7F" w:rsidRPr="0083307B" w:rsidRDefault="00CD084E" w:rsidP="00914A7F">
      <w:pPr>
        <w:jc w:val="center"/>
        <w:rPr>
          <w:b/>
          <w:sz w:val="28"/>
          <w:szCs w:val="28"/>
        </w:rPr>
      </w:pPr>
      <w:r w:rsidRPr="0083307B">
        <w:rPr>
          <w:b/>
          <w:sz w:val="28"/>
          <w:szCs w:val="28"/>
        </w:rPr>
        <w:t>Univ</w:t>
      </w:r>
      <w:r w:rsidR="0083307B" w:rsidRPr="0083307B">
        <w:rPr>
          <w:b/>
          <w:sz w:val="28"/>
          <w:szCs w:val="28"/>
        </w:rPr>
        <w:t>ersity Chaplain’s Office</w:t>
      </w:r>
    </w:p>
    <w:p w14:paraId="7F49B3BE" w14:textId="77777777" w:rsidR="00EF0CE2" w:rsidRPr="00443918" w:rsidRDefault="00EF0CE2"/>
    <w:p w14:paraId="2CBBF2EB" w14:textId="54AD6847" w:rsidR="0085524D" w:rsidRPr="004A2356" w:rsidRDefault="0085524D" w:rsidP="0085524D">
      <w:pPr>
        <w:pStyle w:val="ListParagraph"/>
        <w:ind w:left="0"/>
        <w:jc w:val="both"/>
        <w:rPr>
          <w:rFonts w:asciiTheme="majorHAnsi" w:hAnsiTheme="majorHAnsi" w:cstheme="majorHAnsi"/>
        </w:rPr>
      </w:pPr>
      <w:r w:rsidRPr="004A2356">
        <w:rPr>
          <w:rFonts w:asciiTheme="majorHAnsi" w:hAnsiTheme="majorHAnsi" w:cstheme="majorHAnsi"/>
        </w:rPr>
        <w:t xml:space="preserve">This full-time, 10-month position supports the University Chaplain’s Office in celebrating religious and worldview diversity on campus.  </w:t>
      </w:r>
      <w:r w:rsidR="00237CB6">
        <w:rPr>
          <w:rFonts w:asciiTheme="majorHAnsi" w:hAnsiTheme="majorHAnsi" w:cstheme="majorHAnsi"/>
        </w:rPr>
        <w:t xml:space="preserve">Mentor student interfaith leaders; </w:t>
      </w:r>
      <w:r w:rsidRPr="004A2356">
        <w:rPr>
          <w:rFonts w:asciiTheme="majorHAnsi" w:hAnsiTheme="majorHAnsi" w:cstheme="majorHAnsi"/>
        </w:rPr>
        <w:t>oversees interfaith programming that meets the needs</w:t>
      </w:r>
      <w:r>
        <w:rPr>
          <w:rFonts w:asciiTheme="majorHAnsi" w:hAnsiTheme="majorHAnsi" w:cstheme="majorHAnsi"/>
        </w:rPr>
        <w:t xml:space="preserve"> and addresses the interest of </w:t>
      </w:r>
      <w:r w:rsidRPr="004A2356">
        <w:rPr>
          <w:rFonts w:asciiTheme="majorHAnsi" w:hAnsiTheme="majorHAnsi" w:cstheme="majorHAnsi"/>
        </w:rPr>
        <w:t xml:space="preserve">a diverse campus population; and contributes to the overall development of individuals and the campus community.  </w:t>
      </w:r>
      <w:r>
        <w:rPr>
          <w:rFonts w:asciiTheme="majorHAnsi" w:hAnsiTheme="majorHAnsi" w:cstheme="majorHAnsi"/>
        </w:rPr>
        <w:t xml:space="preserve">Works collaboratively with faculty and staff on campus </w:t>
      </w:r>
      <w:r w:rsidR="00966200">
        <w:rPr>
          <w:rFonts w:asciiTheme="majorHAnsi" w:hAnsiTheme="majorHAnsi" w:cstheme="majorHAnsi"/>
        </w:rPr>
        <w:t>initiatives</w:t>
      </w:r>
      <w:r>
        <w:rPr>
          <w:rFonts w:asciiTheme="majorHAnsi" w:hAnsiTheme="majorHAnsi" w:cstheme="majorHAnsi"/>
        </w:rPr>
        <w:t xml:space="preserve"> related to worldview diversity and social justice.  </w:t>
      </w:r>
      <w:r w:rsidRPr="004A2356">
        <w:rPr>
          <w:rFonts w:asciiTheme="majorHAnsi" w:hAnsiTheme="majorHAnsi" w:cstheme="majorHAnsi"/>
        </w:rPr>
        <w:t xml:space="preserve">This position is </w:t>
      </w:r>
      <w:r>
        <w:rPr>
          <w:rFonts w:asciiTheme="majorHAnsi" w:hAnsiTheme="majorHAnsi" w:cstheme="majorHAnsi"/>
        </w:rPr>
        <w:t xml:space="preserve">funded for 2 years and </w:t>
      </w:r>
      <w:r w:rsidR="00966200">
        <w:rPr>
          <w:rFonts w:asciiTheme="majorHAnsi" w:hAnsiTheme="majorHAnsi" w:cstheme="majorHAnsi"/>
        </w:rPr>
        <w:t>will</w:t>
      </w:r>
      <w:r>
        <w:rPr>
          <w:rFonts w:asciiTheme="majorHAnsi" w:hAnsiTheme="majorHAnsi" w:cstheme="majorHAnsi"/>
        </w:rPr>
        <w:t xml:space="preserve"> be re-evaluated after the initial period.</w:t>
      </w:r>
    </w:p>
    <w:p w14:paraId="4162F3DE" w14:textId="77777777" w:rsidR="0085524D" w:rsidRPr="004A2356" w:rsidRDefault="0085524D" w:rsidP="0085524D">
      <w:pPr>
        <w:rPr>
          <w:rFonts w:asciiTheme="majorHAnsi" w:eastAsia="Calibri" w:hAnsiTheme="majorHAnsi" w:cstheme="majorHAnsi"/>
          <w:sz w:val="22"/>
          <w:szCs w:val="22"/>
        </w:rPr>
      </w:pPr>
    </w:p>
    <w:p w14:paraId="0C3264F7" w14:textId="77777777" w:rsidR="0085524D" w:rsidRPr="004A2356" w:rsidRDefault="0085524D" w:rsidP="0085524D">
      <w:pPr>
        <w:rPr>
          <w:rFonts w:asciiTheme="majorHAnsi" w:eastAsia="Calibri" w:hAnsiTheme="majorHAnsi" w:cstheme="majorHAnsi"/>
          <w:sz w:val="22"/>
          <w:szCs w:val="22"/>
        </w:rPr>
      </w:pPr>
    </w:p>
    <w:p w14:paraId="04581EFE" w14:textId="77777777" w:rsidR="0085524D" w:rsidRPr="004A2356" w:rsidRDefault="0085524D" w:rsidP="0085524D">
      <w:pPr>
        <w:rPr>
          <w:rFonts w:asciiTheme="majorHAnsi" w:eastAsia="Calibri" w:hAnsiTheme="majorHAnsi" w:cstheme="majorHAnsi"/>
          <w:sz w:val="22"/>
          <w:szCs w:val="22"/>
        </w:rPr>
      </w:pPr>
      <w:r w:rsidRPr="004A2356">
        <w:rPr>
          <w:rFonts w:asciiTheme="majorHAnsi" w:eastAsia="Calibri" w:hAnsiTheme="majorHAnsi" w:cstheme="majorHAnsi"/>
          <w:b/>
          <w:sz w:val="22"/>
          <w:szCs w:val="22"/>
          <w:u w:val="single"/>
        </w:rPr>
        <w:t>DUTIES</w:t>
      </w:r>
      <w:r w:rsidRPr="004A2356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43A99FC9" w14:textId="11AC86EF" w:rsidR="0085524D" w:rsidRPr="004A2356" w:rsidRDefault="0085524D" w:rsidP="00855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Creates, plans, organizes and implements Evelyn Chapel 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student 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programming including several signature programs</w:t>
      </w:r>
    </w:p>
    <w:p w14:paraId="5D63AD9F" w14:textId="77777777" w:rsidR="0085524D" w:rsidRPr="004A2356" w:rsidRDefault="0085524D" w:rsidP="00855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Supervises the </w:t>
      </w:r>
      <w:proofErr w:type="spellStart"/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Multifaith</w:t>
      </w:r>
      <w:proofErr w:type="spellEnd"/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Ambassador Program, a student leadership development program.  This includes recruiting, selecting and training peer leaders for complex faith discussions and leadership.</w:t>
      </w:r>
    </w:p>
    <w:p w14:paraId="5408912A" w14:textId="77777777" w:rsidR="0085524D" w:rsidRPr="004A2356" w:rsidRDefault="0085524D" w:rsidP="00855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Plans, organizes and implements an Annual Spring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Break service trip and a Fall B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reak interfaith trip.  This includes site selection, travel management, educational reflection, student selection and preparedness.</w:t>
      </w:r>
    </w:p>
    <w:p w14:paraId="67B5E161" w14:textId="545D15B3" w:rsidR="0085524D" w:rsidRPr="004A2356" w:rsidRDefault="0085524D" w:rsidP="00855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Coordinates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Council on Religious Life and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serves on Un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iversity Council on Diversity; 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serves on the Community Engagement Roundtable; 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and 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participates in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relevant community initiatives including 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</w:t>
      </w: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McLean County Interfaith Alliance.</w:t>
      </w:r>
    </w:p>
    <w:p w14:paraId="4794405F" w14:textId="6884B196" w:rsidR="0085524D" w:rsidRPr="004A2356" w:rsidRDefault="0085524D" w:rsidP="0085524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</w:rPr>
        <w:t>Assist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>s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 </w:t>
      </w:r>
      <w:r w:rsidR="00966200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daily operation of Evelyn Chapel.</w:t>
      </w:r>
    </w:p>
    <w:p w14:paraId="1D765933" w14:textId="77777777" w:rsidR="0085524D" w:rsidRPr="004A2356" w:rsidRDefault="0085524D" w:rsidP="00855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Theme="majorHAnsi" w:eastAsia="Calibri" w:hAnsiTheme="majorHAnsi" w:cstheme="majorHAnsi"/>
          <w:b/>
          <w:sz w:val="22"/>
          <w:szCs w:val="22"/>
        </w:rPr>
      </w:pPr>
    </w:p>
    <w:p w14:paraId="6048C773" w14:textId="77777777" w:rsidR="0085524D" w:rsidRPr="004A2356" w:rsidRDefault="0085524D" w:rsidP="008552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4A2356">
        <w:rPr>
          <w:rFonts w:asciiTheme="majorHAnsi" w:eastAsia="Calibri" w:hAnsiTheme="majorHAnsi" w:cstheme="majorHAnsi"/>
          <w:b/>
          <w:sz w:val="22"/>
          <w:szCs w:val="22"/>
          <w:u w:val="single"/>
        </w:rPr>
        <w:t>REQUIREMENTS</w:t>
      </w:r>
      <w:r w:rsidRPr="004A2356">
        <w:rPr>
          <w:rFonts w:asciiTheme="majorHAnsi" w:eastAsia="Calibri" w:hAnsiTheme="majorHAnsi" w:cstheme="majorHAnsi"/>
          <w:b/>
          <w:sz w:val="22"/>
          <w:szCs w:val="22"/>
        </w:rPr>
        <w:t>:</w:t>
      </w:r>
    </w:p>
    <w:p w14:paraId="63188362" w14:textId="77777777" w:rsidR="0085524D" w:rsidRPr="004A2356" w:rsidRDefault="0085524D" w:rsidP="008552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Ba</w:t>
      </w:r>
      <w:bookmarkStart w:id="0" w:name="_y4mkofpy9iga" w:colFirst="0" w:colLast="0"/>
      <w:bookmarkEnd w:id="0"/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chelor’s degree required; Master’s preferred</w:t>
      </w:r>
    </w:p>
    <w:p w14:paraId="3E752310" w14:textId="77777777" w:rsidR="0085524D" w:rsidRPr="004A2356" w:rsidRDefault="0085524D" w:rsidP="0085524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4A2356">
        <w:rPr>
          <w:rFonts w:asciiTheme="majorHAnsi" w:eastAsia="Calibri" w:hAnsiTheme="majorHAnsi" w:cstheme="majorHAnsi"/>
          <w:color w:val="000000"/>
          <w:sz w:val="22"/>
          <w:szCs w:val="22"/>
        </w:rPr>
        <w:t>Minimum of 1 year related work experience</w:t>
      </w:r>
    </w:p>
    <w:p w14:paraId="5EF152E6" w14:textId="7D46C1E6" w:rsidR="0083307B" w:rsidRPr="004A2356" w:rsidRDefault="0083307B" w:rsidP="005A240C">
      <w:pPr>
        <w:rPr>
          <w:rFonts w:asciiTheme="majorHAnsi" w:hAnsiTheme="majorHAnsi" w:cstheme="majorHAnsi"/>
          <w:sz w:val="22"/>
          <w:szCs w:val="22"/>
        </w:rPr>
      </w:pPr>
    </w:p>
    <w:p w14:paraId="5CA3B472" w14:textId="02201248" w:rsidR="004A2356" w:rsidRPr="004A2356" w:rsidRDefault="004A2356" w:rsidP="004A2356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APPLICATION INFORMATION</w:t>
      </w:r>
      <w:r w:rsidRPr="004A2356">
        <w:rPr>
          <w:rFonts w:asciiTheme="majorHAnsi" w:hAnsiTheme="majorHAnsi" w:cstheme="majorHAnsi"/>
          <w:b/>
          <w:sz w:val="22"/>
          <w:szCs w:val="22"/>
        </w:rPr>
        <w:t>:</w:t>
      </w:r>
    </w:p>
    <w:p w14:paraId="5E16B44C" w14:textId="2D3B4C85" w:rsidR="000232A5" w:rsidRPr="004A2356" w:rsidRDefault="004A2356" w:rsidP="004A2356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 xml:space="preserve">Please send a cover letter, resume and the contact information for three professional references to Human Resources.  </w:t>
      </w:r>
      <w:bookmarkStart w:id="1" w:name="_GoBack"/>
      <w:bookmarkEnd w:id="1"/>
      <w:r w:rsidR="00E95371">
        <w:rPr>
          <w:rFonts w:asciiTheme="majorHAnsi" w:hAnsiTheme="majorHAnsi" w:cstheme="majorHAnsi"/>
          <w:sz w:val="22"/>
          <w:szCs w:val="22"/>
        </w:rPr>
        <w:t xml:space="preserve">Please </w:t>
      </w:r>
      <w:r w:rsidR="00E95371">
        <w:rPr>
          <w:rFonts w:asciiTheme="majorHAnsi" w:hAnsiTheme="majorHAnsi" w:cstheme="majorHAnsi"/>
          <w:sz w:val="22"/>
          <w:szCs w:val="22"/>
        </w:rPr>
        <w:t>i</w:t>
      </w:r>
      <w:r w:rsidR="00E95371">
        <w:rPr>
          <w:rFonts w:asciiTheme="majorHAnsi" w:hAnsiTheme="majorHAnsi" w:cstheme="majorHAnsi"/>
          <w:sz w:val="22"/>
          <w:szCs w:val="22"/>
        </w:rPr>
        <w:t xml:space="preserve">nclude a statement on your ethic of interfaith cooperation.  </w:t>
      </w:r>
      <w:r w:rsidR="00E95371" w:rsidRPr="004A2356">
        <w:rPr>
          <w:rFonts w:asciiTheme="majorHAnsi" w:hAnsiTheme="majorHAnsi" w:cstheme="majorHAnsi"/>
          <w:sz w:val="22"/>
          <w:szCs w:val="22"/>
        </w:rPr>
        <w:t xml:space="preserve">In addition, please download the application at </w:t>
      </w:r>
      <w:hyperlink r:id="rId5" w:history="1">
        <w:r w:rsidR="00E95371" w:rsidRPr="004A2356">
          <w:rPr>
            <w:rStyle w:val="Hyperlink"/>
            <w:rFonts w:asciiTheme="majorHAnsi" w:hAnsiTheme="majorHAnsi" w:cstheme="majorHAnsi"/>
            <w:sz w:val="22"/>
            <w:szCs w:val="22"/>
          </w:rPr>
          <w:t>www.iwu.edu/human-resources/Positions.html</w:t>
        </w:r>
      </w:hyperlink>
      <w:r w:rsidR="00E95371" w:rsidRPr="004A2356">
        <w:rPr>
          <w:rFonts w:asciiTheme="majorHAnsi" w:hAnsiTheme="majorHAnsi" w:cstheme="majorHAnsi"/>
          <w:sz w:val="22"/>
          <w:szCs w:val="22"/>
        </w:rPr>
        <w:t xml:space="preserve">.  </w:t>
      </w:r>
      <w:r w:rsidRPr="004A2356">
        <w:rPr>
          <w:rFonts w:asciiTheme="majorHAnsi" w:hAnsiTheme="majorHAnsi" w:cstheme="majorHAnsi"/>
          <w:sz w:val="22"/>
          <w:szCs w:val="22"/>
        </w:rPr>
        <w:t xml:space="preserve">The University is committed to an environment of diversity and inclusion.  </w:t>
      </w:r>
      <w:r w:rsidR="00E95371">
        <w:rPr>
          <w:rFonts w:asciiTheme="majorHAnsi" w:hAnsiTheme="majorHAnsi" w:cstheme="majorHAnsi"/>
          <w:sz w:val="22"/>
          <w:szCs w:val="22"/>
        </w:rPr>
        <w:t>Feel</w:t>
      </w:r>
      <w:r w:rsidRPr="004A2356">
        <w:rPr>
          <w:rFonts w:asciiTheme="majorHAnsi" w:hAnsiTheme="majorHAnsi" w:cstheme="majorHAnsi"/>
          <w:sz w:val="22"/>
          <w:szCs w:val="22"/>
        </w:rPr>
        <w:t xml:space="preserve"> free to share any opportunities you have had in collaborating in a diverse, multicultural and inclusive setting.  All applicant materials</w:t>
      </w:r>
      <w:r w:rsidR="000232A5" w:rsidRPr="004A2356">
        <w:rPr>
          <w:rFonts w:asciiTheme="majorHAnsi" w:hAnsiTheme="majorHAnsi" w:cstheme="majorHAnsi"/>
          <w:sz w:val="22"/>
          <w:szCs w:val="22"/>
        </w:rPr>
        <w:t xml:space="preserve"> must be received no later than </w:t>
      </w:r>
      <w:r w:rsidR="00237CB6" w:rsidRPr="00237CB6">
        <w:rPr>
          <w:rFonts w:asciiTheme="majorHAnsi" w:hAnsiTheme="majorHAnsi" w:cstheme="majorHAnsi"/>
          <w:sz w:val="22"/>
          <w:szCs w:val="22"/>
        </w:rPr>
        <w:t>Wednesday, July 17th</w:t>
      </w:r>
      <w:r w:rsidR="000232A5" w:rsidRPr="00237CB6">
        <w:rPr>
          <w:rFonts w:asciiTheme="majorHAnsi" w:hAnsiTheme="majorHAnsi" w:cstheme="majorHAnsi"/>
          <w:sz w:val="22"/>
          <w:szCs w:val="22"/>
        </w:rPr>
        <w:t>.</w:t>
      </w:r>
      <w:r w:rsidR="000232A5" w:rsidRPr="004A2356">
        <w:rPr>
          <w:rFonts w:asciiTheme="majorHAnsi" w:hAnsiTheme="majorHAnsi" w:cstheme="majorHAnsi"/>
          <w:sz w:val="22"/>
          <w:szCs w:val="22"/>
        </w:rPr>
        <w:t xml:space="preserve">  Send to:</w:t>
      </w:r>
      <w:r w:rsidR="000232A5" w:rsidRPr="004A2356">
        <w:rPr>
          <w:rFonts w:asciiTheme="majorHAnsi" w:hAnsiTheme="majorHAnsi" w:cstheme="majorHAnsi"/>
          <w:sz w:val="22"/>
          <w:szCs w:val="22"/>
        </w:rPr>
        <w:br/>
      </w:r>
    </w:p>
    <w:p w14:paraId="280FB4DB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Illinois Wesleyan University</w:t>
      </w:r>
    </w:p>
    <w:p w14:paraId="7D9A08F3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Human Resources</w:t>
      </w:r>
    </w:p>
    <w:p w14:paraId="195658DA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209 Holmes Hall</w:t>
      </w:r>
    </w:p>
    <w:p w14:paraId="209B5F5D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1312 Park Street</w:t>
      </w:r>
    </w:p>
    <w:p w14:paraId="03A64729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Bloomington, IL 61701</w:t>
      </w:r>
    </w:p>
    <w:p w14:paraId="1D04913D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Fax 309-556-1710, (please include coversheet)</w:t>
      </w:r>
    </w:p>
    <w:p w14:paraId="5344A47B" w14:textId="77777777" w:rsidR="000232A5" w:rsidRPr="004A2356" w:rsidRDefault="00AB31C5" w:rsidP="005A240C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0232A5" w:rsidRPr="004A2356">
          <w:rPr>
            <w:rStyle w:val="Hyperlink"/>
            <w:rFonts w:asciiTheme="majorHAnsi" w:hAnsiTheme="majorHAnsi" w:cstheme="majorHAnsi"/>
            <w:sz w:val="22"/>
            <w:szCs w:val="22"/>
          </w:rPr>
          <w:t>hr@iwu.edu</w:t>
        </w:r>
      </w:hyperlink>
    </w:p>
    <w:p w14:paraId="0B66DBED" w14:textId="77777777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</w:p>
    <w:p w14:paraId="040FD364" w14:textId="3D404CDF" w:rsidR="000232A5" w:rsidRPr="004A2356" w:rsidRDefault="000232A5" w:rsidP="005A240C">
      <w:pPr>
        <w:rPr>
          <w:rFonts w:asciiTheme="majorHAnsi" w:hAnsiTheme="majorHAnsi" w:cstheme="majorHAnsi"/>
          <w:sz w:val="22"/>
          <w:szCs w:val="22"/>
        </w:rPr>
      </w:pPr>
      <w:r w:rsidRPr="004A2356">
        <w:rPr>
          <w:rFonts w:asciiTheme="majorHAnsi" w:hAnsiTheme="majorHAnsi" w:cstheme="majorHAnsi"/>
          <w:sz w:val="22"/>
          <w:szCs w:val="22"/>
        </w:rPr>
        <w:t>The final candidate will pass a pre-employment background investigation.</w:t>
      </w:r>
    </w:p>
    <w:p w14:paraId="66D1D503" w14:textId="77777777" w:rsidR="005A240C" w:rsidRPr="004A2356" w:rsidRDefault="005A240C" w:rsidP="005A240C">
      <w:pPr>
        <w:rPr>
          <w:rFonts w:asciiTheme="majorHAnsi" w:hAnsiTheme="majorHAnsi" w:cstheme="majorHAnsi"/>
          <w:sz w:val="22"/>
          <w:szCs w:val="22"/>
        </w:rPr>
      </w:pPr>
    </w:p>
    <w:p w14:paraId="6E2D50F5" w14:textId="77777777" w:rsidR="000232A5" w:rsidRPr="004A2356" w:rsidRDefault="000232A5" w:rsidP="005A240C">
      <w:pPr>
        <w:pStyle w:val="ListParagraph"/>
        <w:ind w:left="0"/>
        <w:rPr>
          <w:rFonts w:asciiTheme="majorHAnsi" w:hAnsiTheme="majorHAnsi" w:cstheme="majorHAnsi"/>
          <w:color w:val="0000FF" w:themeColor="hyperlink"/>
          <w:u w:val="single"/>
        </w:rPr>
      </w:pPr>
      <w:r w:rsidRPr="004A2356">
        <w:rPr>
          <w:rFonts w:asciiTheme="majorHAnsi" w:hAnsiTheme="majorHAnsi" w:cstheme="majorHAnsi"/>
        </w:rPr>
        <w:t xml:space="preserve">Illinois Wesleyan University’s sexual misconduct policy may be accessed at </w:t>
      </w:r>
      <w:hyperlink r:id="rId7" w:history="1">
        <w:r w:rsidRPr="004A2356">
          <w:rPr>
            <w:rStyle w:val="Hyperlink"/>
            <w:rFonts w:asciiTheme="majorHAnsi" w:hAnsiTheme="majorHAnsi" w:cstheme="majorHAnsi"/>
          </w:rPr>
          <w:t>www.iwu.edu/human-resources/SexualMisconductPolicy.html</w:t>
        </w:r>
      </w:hyperlink>
      <w:r w:rsidRPr="004A2356">
        <w:rPr>
          <w:rFonts w:asciiTheme="majorHAnsi" w:hAnsiTheme="majorHAnsi" w:cstheme="majorHAnsi"/>
          <w:color w:val="0000FF" w:themeColor="hyperlink"/>
          <w:u w:val="single"/>
        </w:rPr>
        <w:t xml:space="preserve">  </w:t>
      </w:r>
      <w:r w:rsidRPr="004A2356">
        <w:rPr>
          <w:rFonts w:asciiTheme="majorHAnsi" w:hAnsiTheme="majorHAnsi" w:cstheme="majorHAnsi"/>
        </w:rPr>
        <w:t xml:space="preserve">Illinois Wesleyan University is an Equal Opportunity Employer Committed Diversity and Inclusive Excellence; details at </w:t>
      </w:r>
      <w:hyperlink r:id="rId8" w:history="1">
        <w:r w:rsidRPr="004A2356">
          <w:rPr>
            <w:rStyle w:val="Hyperlink"/>
            <w:rFonts w:asciiTheme="majorHAnsi" w:hAnsiTheme="majorHAnsi" w:cstheme="majorHAnsi"/>
          </w:rPr>
          <w:t>https://www.iwu.edu/diversity/</w:t>
        </w:r>
      </w:hyperlink>
    </w:p>
    <w:p w14:paraId="3E3C03D5" w14:textId="26246A82" w:rsidR="00E512CD" w:rsidRPr="004A2356" w:rsidRDefault="00E512CD" w:rsidP="000232A5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sectPr w:rsidR="00E512CD" w:rsidRPr="004A2356" w:rsidSect="00914A7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DE0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AD"/>
    <w:multiLevelType w:val="multilevel"/>
    <w:tmpl w:val="AE440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8942BB"/>
    <w:multiLevelType w:val="multilevel"/>
    <w:tmpl w:val="947A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60468B"/>
    <w:multiLevelType w:val="multilevel"/>
    <w:tmpl w:val="ED929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2077C"/>
    <w:multiLevelType w:val="multilevel"/>
    <w:tmpl w:val="AFB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E643B"/>
    <w:multiLevelType w:val="hybridMultilevel"/>
    <w:tmpl w:val="D4F4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0928"/>
    <w:multiLevelType w:val="hybridMultilevel"/>
    <w:tmpl w:val="E98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5FE5"/>
    <w:multiLevelType w:val="hybridMultilevel"/>
    <w:tmpl w:val="2E1E8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B697C"/>
    <w:multiLevelType w:val="hybridMultilevel"/>
    <w:tmpl w:val="EEF4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325669"/>
    <w:multiLevelType w:val="hybridMultilevel"/>
    <w:tmpl w:val="9CDAE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736A6E"/>
    <w:multiLevelType w:val="multilevel"/>
    <w:tmpl w:val="B8E0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F147FC"/>
    <w:multiLevelType w:val="hybridMultilevel"/>
    <w:tmpl w:val="A43E7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60995"/>
    <w:multiLevelType w:val="hybridMultilevel"/>
    <w:tmpl w:val="8304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B4664"/>
    <w:multiLevelType w:val="multilevel"/>
    <w:tmpl w:val="812AB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F06984"/>
    <w:multiLevelType w:val="hybridMultilevel"/>
    <w:tmpl w:val="6390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61680"/>
    <w:multiLevelType w:val="hybridMultilevel"/>
    <w:tmpl w:val="D506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6"/>
    <w:rsid w:val="000003FC"/>
    <w:rsid w:val="00006267"/>
    <w:rsid w:val="000232A5"/>
    <w:rsid w:val="00046634"/>
    <w:rsid w:val="00064FEB"/>
    <w:rsid w:val="000A0C96"/>
    <w:rsid w:val="00107DF2"/>
    <w:rsid w:val="00116AAB"/>
    <w:rsid w:val="00144F74"/>
    <w:rsid w:val="001603B3"/>
    <w:rsid w:val="00183C86"/>
    <w:rsid w:val="0019546B"/>
    <w:rsid w:val="001A0BDA"/>
    <w:rsid w:val="00237CB6"/>
    <w:rsid w:val="002811D4"/>
    <w:rsid w:val="002E3171"/>
    <w:rsid w:val="002E690A"/>
    <w:rsid w:val="002F5400"/>
    <w:rsid w:val="003C1E87"/>
    <w:rsid w:val="003C7040"/>
    <w:rsid w:val="0043639F"/>
    <w:rsid w:val="00443918"/>
    <w:rsid w:val="004A2356"/>
    <w:rsid w:val="00513A7F"/>
    <w:rsid w:val="0051678B"/>
    <w:rsid w:val="00540DE6"/>
    <w:rsid w:val="005A240C"/>
    <w:rsid w:val="005C43F1"/>
    <w:rsid w:val="005F3125"/>
    <w:rsid w:val="00644F8E"/>
    <w:rsid w:val="00673300"/>
    <w:rsid w:val="006F7FC7"/>
    <w:rsid w:val="00732B32"/>
    <w:rsid w:val="007820E6"/>
    <w:rsid w:val="007D1478"/>
    <w:rsid w:val="008044B7"/>
    <w:rsid w:val="0083307B"/>
    <w:rsid w:val="008449F4"/>
    <w:rsid w:val="0085524D"/>
    <w:rsid w:val="008D16E9"/>
    <w:rsid w:val="00914A7F"/>
    <w:rsid w:val="0093616A"/>
    <w:rsid w:val="00966200"/>
    <w:rsid w:val="0099295D"/>
    <w:rsid w:val="009C11AD"/>
    <w:rsid w:val="009F1E0C"/>
    <w:rsid w:val="00A0162C"/>
    <w:rsid w:val="00A90DAC"/>
    <w:rsid w:val="00AB31C5"/>
    <w:rsid w:val="00AB5324"/>
    <w:rsid w:val="00AD411D"/>
    <w:rsid w:val="00AD5B42"/>
    <w:rsid w:val="00AE012D"/>
    <w:rsid w:val="00AE200A"/>
    <w:rsid w:val="00B119B7"/>
    <w:rsid w:val="00B75C42"/>
    <w:rsid w:val="00B84157"/>
    <w:rsid w:val="00B913EF"/>
    <w:rsid w:val="00C10DE1"/>
    <w:rsid w:val="00C473BD"/>
    <w:rsid w:val="00C67221"/>
    <w:rsid w:val="00CA26F7"/>
    <w:rsid w:val="00CC4D3F"/>
    <w:rsid w:val="00CD084E"/>
    <w:rsid w:val="00D50502"/>
    <w:rsid w:val="00D86167"/>
    <w:rsid w:val="00D94C47"/>
    <w:rsid w:val="00DB1F07"/>
    <w:rsid w:val="00DC1729"/>
    <w:rsid w:val="00E512CD"/>
    <w:rsid w:val="00E67FE3"/>
    <w:rsid w:val="00E8069E"/>
    <w:rsid w:val="00E95371"/>
    <w:rsid w:val="00EC1434"/>
    <w:rsid w:val="00ED5F83"/>
    <w:rsid w:val="00EF0CE2"/>
    <w:rsid w:val="00F02CF3"/>
    <w:rsid w:val="00F234DA"/>
    <w:rsid w:val="00F3541B"/>
    <w:rsid w:val="00F701E6"/>
    <w:rsid w:val="00FB7E35"/>
    <w:rsid w:val="00FE3669"/>
    <w:rsid w:val="00FE5F00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7BC75"/>
  <w15:docId w15:val="{0413F5E9-55D8-4581-B102-5BF5A5B9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2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4D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4D4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F0CE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EF0CE2"/>
    <w:rPr>
      <w:b/>
      <w:bCs/>
    </w:rPr>
  </w:style>
  <w:style w:type="paragraph" w:styleId="NormalWeb">
    <w:name w:val="Normal (Web)"/>
    <w:basedOn w:val="Normal"/>
    <w:uiPriority w:val="99"/>
    <w:unhideWhenUsed/>
    <w:rsid w:val="00EF0C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3639F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u.edu/divers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u.edu/human-resources/SexualMisconduct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iwu.edu" TargetMode="External"/><Relationship Id="rId5" Type="http://schemas.openxmlformats.org/officeDocument/2006/relationships/hyperlink" Target="https://www.iwu.edu/human-resources/Positio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Fraternity and Sorority Life</vt:lpstr>
    </vt:vector>
  </TitlesOfParts>
  <Company>Illinois Wesleyan University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Fraternity and Sorority Life</dc:title>
  <dc:subject/>
  <dc:creator>Information Technology</dc:creator>
  <cp:keywords/>
  <cp:lastModifiedBy>Kristi Hammons</cp:lastModifiedBy>
  <cp:revision>6</cp:revision>
  <cp:lastPrinted>2019-06-21T18:42:00Z</cp:lastPrinted>
  <dcterms:created xsi:type="dcterms:W3CDTF">2019-06-19T16:18:00Z</dcterms:created>
  <dcterms:modified xsi:type="dcterms:W3CDTF">2019-06-21T19:09:00Z</dcterms:modified>
</cp:coreProperties>
</file>